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3E" w:rsidRDefault="0083653E" w:rsidP="0083653E">
      <w:pPr>
        <w:jc w:val="center"/>
      </w:pPr>
      <w:r>
        <w:t>-3-</w:t>
      </w:r>
    </w:p>
    <w:p w:rsidR="0050518F" w:rsidRDefault="00573A7F" w:rsidP="0083653E">
      <w:pPr>
        <w:pStyle w:val="1"/>
        <w:numPr>
          <w:ilvl w:val="0"/>
          <w:numId w:val="1"/>
        </w:numPr>
        <w:shd w:val="clear" w:color="auto" w:fill="auto"/>
        <w:tabs>
          <w:tab w:val="left" w:pos="839"/>
        </w:tabs>
        <w:ind w:left="40"/>
      </w:pPr>
      <w:r>
        <w:t>При</w:t>
      </w:r>
      <w:r>
        <w:tab/>
        <w:t>организации повышения квалификации используются:</w:t>
      </w:r>
    </w:p>
    <w:p w:rsidR="0050518F" w:rsidRDefault="00573A7F" w:rsidP="0083653E">
      <w:pPr>
        <w:pStyle w:val="1"/>
        <w:shd w:val="clear" w:color="auto" w:fill="auto"/>
        <w:ind w:left="40"/>
      </w:pPr>
      <w:r>
        <w:t>- электронные системные тестовые программы.</w:t>
      </w:r>
    </w:p>
    <w:p w:rsidR="0050518F" w:rsidRDefault="00573A7F" w:rsidP="0083653E">
      <w:pPr>
        <w:pStyle w:val="1"/>
        <w:shd w:val="clear" w:color="auto" w:fill="auto"/>
        <w:ind w:left="40" w:right="40"/>
      </w:pPr>
      <w:r>
        <w:t>-экзаменационные билеты с вопросами не менее 30 и не более 120 вопросов, которые утверждаются директором учебного центра.</w:t>
      </w:r>
    </w:p>
    <w:p w:rsidR="0050518F" w:rsidRDefault="00573A7F" w:rsidP="0083653E">
      <w:pPr>
        <w:pStyle w:val="1"/>
        <w:numPr>
          <w:ilvl w:val="0"/>
          <w:numId w:val="1"/>
        </w:numPr>
        <w:shd w:val="clear" w:color="auto" w:fill="auto"/>
        <w:tabs>
          <w:tab w:val="left" w:pos="839"/>
        </w:tabs>
        <w:ind w:left="40" w:right="40"/>
      </w:pPr>
      <w:r>
        <w:t xml:space="preserve">В последний день срока освоения </w:t>
      </w:r>
      <w:r>
        <w:t>Программы (обучения), слушатели (обучаемые) обязаны пройти итоговую аттестацию в форме тестирования.</w:t>
      </w:r>
    </w:p>
    <w:p w:rsidR="0050518F" w:rsidRDefault="00573A7F" w:rsidP="0083653E">
      <w:pPr>
        <w:pStyle w:val="1"/>
        <w:numPr>
          <w:ilvl w:val="0"/>
          <w:numId w:val="1"/>
        </w:numPr>
        <w:shd w:val="clear" w:color="auto" w:fill="auto"/>
        <w:tabs>
          <w:tab w:val="left" w:pos="512"/>
        </w:tabs>
        <w:ind w:left="40" w:right="40"/>
      </w:pPr>
      <w:r>
        <w:t xml:space="preserve">Не позднее двух рабочих дней после дня итоговой аттестации. Аттестационная комиссия Учебного центра </w:t>
      </w:r>
      <w:proofErr w:type="gramStart"/>
      <w:r>
        <w:t>утверждает</w:t>
      </w:r>
      <w:proofErr w:type="gramEnd"/>
      <w:r>
        <w:t xml:space="preserve"> результаты тестирования и составляет соответ</w:t>
      </w:r>
      <w:r>
        <w:t>ствующий Протокол.</w:t>
      </w:r>
    </w:p>
    <w:p w:rsidR="0050518F" w:rsidRDefault="00573A7F" w:rsidP="0083653E">
      <w:pPr>
        <w:pStyle w:val="1"/>
        <w:numPr>
          <w:ilvl w:val="0"/>
          <w:numId w:val="1"/>
        </w:numPr>
        <w:shd w:val="clear" w:color="auto" w:fill="auto"/>
        <w:tabs>
          <w:tab w:val="left" w:pos="839"/>
        </w:tabs>
        <w:ind w:left="40" w:right="40"/>
      </w:pPr>
      <w:r>
        <w:t>На</w:t>
      </w:r>
      <w:r>
        <w:tab/>
        <w:t>основании Протокола заседания Аттестационной комиссии по проведению итоговой аттестации по Программе и Приказа об отчислении,</w:t>
      </w:r>
    </w:p>
    <w:p w:rsidR="0050518F" w:rsidRDefault="00573A7F" w:rsidP="0083653E">
      <w:pPr>
        <w:pStyle w:val="1"/>
        <w:shd w:val="clear" w:color="auto" w:fill="auto"/>
        <w:ind w:left="40"/>
      </w:pPr>
      <w:r>
        <w:t>Учебный центр выдает слушателям (обучаемым) документы установленного образца:</w:t>
      </w:r>
    </w:p>
    <w:p w:rsidR="0083653E" w:rsidRDefault="00573A7F" w:rsidP="0083653E">
      <w:pPr>
        <w:pStyle w:val="1"/>
        <w:numPr>
          <w:ilvl w:val="0"/>
          <w:numId w:val="2"/>
        </w:numPr>
        <w:shd w:val="clear" w:color="auto" w:fill="auto"/>
        <w:tabs>
          <w:tab w:val="right" w:pos="9894"/>
        </w:tabs>
        <w:ind w:left="40" w:right="40"/>
      </w:pPr>
      <w:r>
        <w:t xml:space="preserve"> -</w:t>
      </w:r>
      <w:r>
        <w:tab/>
        <w:t>удостоверение о краткосрочн</w:t>
      </w:r>
      <w:r>
        <w:t xml:space="preserve">ом повышении квалификации (приложение5), в случае успешной </w:t>
      </w:r>
    </w:p>
    <w:p w:rsidR="0050518F" w:rsidRDefault="00573A7F" w:rsidP="0083653E">
      <w:pPr>
        <w:pStyle w:val="1"/>
        <w:shd w:val="clear" w:color="auto" w:fill="auto"/>
        <w:tabs>
          <w:tab w:val="right" w:pos="9894"/>
        </w:tabs>
        <w:ind w:left="40" w:right="40"/>
      </w:pPr>
      <w:r>
        <w:t>итоговой аттестации;</w:t>
      </w:r>
    </w:p>
    <w:p w:rsidR="0050518F" w:rsidRDefault="00573A7F" w:rsidP="0083653E">
      <w:pPr>
        <w:pStyle w:val="1"/>
        <w:numPr>
          <w:ilvl w:val="0"/>
          <w:numId w:val="2"/>
        </w:numPr>
        <w:shd w:val="clear" w:color="auto" w:fill="auto"/>
        <w:tabs>
          <w:tab w:val="left" w:pos="215"/>
        </w:tabs>
        <w:ind w:left="40" w:right="40"/>
      </w:pPr>
      <w:r>
        <w:t>- справку об обучении (приложение 6), в случае, если слушатель не аттестован по результатам тестирования или слушатель (обучаемый) не принимал участия в тестировании.</w:t>
      </w:r>
    </w:p>
    <w:p w:rsidR="0050518F" w:rsidRDefault="00573A7F" w:rsidP="0083653E">
      <w:pPr>
        <w:pStyle w:val="1"/>
        <w:numPr>
          <w:ilvl w:val="0"/>
          <w:numId w:val="1"/>
        </w:numPr>
        <w:shd w:val="clear" w:color="auto" w:fill="auto"/>
        <w:tabs>
          <w:tab w:val="left" w:pos="512"/>
        </w:tabs>
        <w:ind w:left="40"/>
      </w:pPr>
      <w:r>
        <w:t>Приказ об</w:t>
      </w:r>
      <w:r>
        <w:t xml:space="preserve"> отчислении издается Учебным центром в следующих случаях:</w:t>
      </w:r>
    </w:p>
    <w:p w:rsidR="0050518F" w:rsidRDefault="00573A7F" w:rsidP="0083653E">
      <w:pPr>
        <w:pStyle w:val="1"/>
        <w:numPr>
          <w:ilvl w:val="0"/>
          <w:numId w:val="2"/>
        </w:numPr>
        <w:shd w:val="clear" w:color="auto" w:fill="auto"/>
        <w:tabs>
          <w:tab w:val="left" w:pos="215"/>
        </w:tabs>
        <w:ind w:left="40"/>
      </w:pPr>
      <w:r>
        <w:t>- в связи с окончанием обучения;</w:t>
      </w:r>
    </w:p>
    <w:p w:rsidR="0050518F" w:rsidRDefault="00573A7F" w:rsidP="0083653E">
      <w:pPr>
        <w:pStyle w:val="1"/>
        <w:shd w:val="clear" w:color="auto" w:fill="auto"/>
        <w:spacing w:line="283" w:lineRule="exact"/>
        <w:ind w:left="40" w:right="40" w:firstLine="360"/>
      </w:pPr>
      <w:r>
        <w:t>-в связи с неявкой (отсутствие посещения обучения Учебного центра в последний день обучения);</w:t>
      </w:r>
    </w:p>
    <w:p w:rsidR="0050518F" w:rsidRDefault="00573A7F" w:rsidP="0083653E">
      <w:pPr>
        <w:pStyle w:val="1"/>
        <w:shd w:val="clear" w:color="auto" w:fill="auto"/>
        <w:ind w:left="40" w:right="40"/>
      </w:pPr>
      <w:r>
        <w:t>I - в связи с неудовлетворительными результатами тестирования (доля пра</w:t>
      </w:r>
      <w:r>
        <w:t>вильных ответов при прохождении итоговой аттестации, меньше доли правильных ответов, определенной Аттестационной комиссией для успешной итоговой аттестации).</w:t>
      </w:r>
    </w:p>
    <w:p w:rsidR="0050518F" w:rsidRDefault="00573A7F" w:rsidP="0083653E">
      <w:pPr>
        <w:pStyle w:val="1"/>
        <w:numPr>
          <w:ilvl w:val="0"/>
          <w:numId w:val="1"/>
        </w:numPr>
        <w:shd w:val="clear" w:color="auto" w:fill="auto"/>
        <w:tabs>
          <w:tab w:val="left" w:pos="512"/>
        </w:tabs>
        <w:spacing w:line="278" w:lineRule="exact"/>
        <w:ind w:left="40" w:right="1460"/>
      </w:pPr>
      <w:r>
        <w:t>Получение удостоверений о повышении квалификации и аттестатов подтверждается подписью слушателя (о</w:t>
      </w:r>
      <w:r>
        <w:t>бучаемого) в соответствующих журналах.</w:t>
      </w:r>
    </w:p>
    <w:p w:rsidR="0050518F" w:rsidRDefault="00573A7F" w:rsidP="0083653E">
      <w:pPr>
        <w:pStyle w:val="1"/>
        <w:shd w:val="clear" w:color="auto" w:fill="auto"/>
        <w:spacing w:after="240" w:line="278" w:lineRule="exact"/>
        <w:ind w:left="40" w:right="40"/>
      </w:pPr>
      <w:r>
        <w:t>В отдельных случаях выдача перечисленных документов осуществляется посредством почтовых отправлений с уведомлением о вручении.</w:t>
      </w:r>
    </w:p>
    <w:p w:rsidR="0050518F" w:rsidRDefault="00573A7F">
      <w:pPr>
        <w:pStyle w:val="11"/>
        <w:keepNext/>
        <w:keepLines/>
        <w:shd w:val="clear" w:color="auto" w:fill="auto"/>
        <w:spacing w:before="0" w:after="244"/>
      </w:pPr>
      <w:bookmarkStart w:id="0" w:name="bookmark0"/>
      <w:r>
        <w:t>4.1.ПОРЯДОК ПРОХОЖДЕНИЯ КУРСОВ ПОДГОТОВКИ, ПОВЫШЕНИЯ КВАЛИФИКАЦИИ, ПЕРЕПОДГОТОВКИ</w:t>
      </w:r>
      <w:bookmarkEnd w:id="0"/>
    </w:p>
    <w:p w:rsidR="0050518F" w:rsidRDefault="00573A7F">
      <w:pPr>
        <w:pStyle w:val="1"/>
        <w:shd w:val="clear" w:color="auto" w:fill="auto"/>
        <w:ind w:left="40" w:right="40"/>
      </w:pPr>
      <w:r>
        <w:t>4.1.1 Це</w:t>
      </w:r>
      <w:r>
        <w:t>лью профессиональной подготовки, переподготовки и повышения квалификации рабочих является получение ими дополнительных знаний</w:t>
      </w:r>
      <w:proofErr w:type="gramStart"/>
      <w:r>
        <w:t xml:space="preserve"> ,</w:t>
      </w:r>
      <w:proofErr w:type="gramEnd"/>
      <w:r>
        <w:t xml:space="preserve"> умений и навыков, формирование компетенции, необходимой для выполнения нового вида профессиональной деятельности, приобретения н</w:t>
      </w:r>
      <w:r>
        <w:t>овой квалификации, в целях их адаптации к новым экономическим и социальным условиям и ведения новой профессиональной деятельности, в том числе с учётом международных требований и стандартов.</w:t>
      </w:r>
    </w:p>
    <w:p w:rsidR="0050518F" w:rsidRDefault="00573A7F">
      <w:pPr>
        <w:pStyle w:val="1"/>
        <w:numPr>
          <w:ilvl w:val="0"/>
          <w:numId w:val="3"/>
        </w:numPr>
        <w:shd w:val="clear" w:color="auto" w:fill="auto"/>
        <w:tabs>
          <w:tab w:val="left" w:pos="839"/>
        </w:tabs>
        <w:ind w:left="40" w:right="40"/>
      </w:pPr>
      <w:r>
        <w:t xml:space="preserve">Направление профессиональной подготовки, переподготовки и </w:t>
      </w:r>
      <w:r>
        <w:t>повышения квалификации кадровых рабочих определяется Заказчиком по согласованию с Учебным центром</w:t>
      </w:r>
    </w:p>
    <w:p w:rsidR="0050518F" w:rsidRDefault="00573A7F">
      <w:pPr>
        <w:pStyle w:val="1"/>
        <w:numPr>
          <w:ilvl w:val="0"/>
          <w:numId w:val="3"/>
        </w:numPr>
        <w:shd w:val="clear" w:color="auto" w:fill="auto"/>
        <w:tabs>
          <w:tab w:val="left" w:pos="1998"/>
        </w:tabs>
        <w:ind w:left="40" w:right="40"/>
      </w:pPr>
      <w:r>
        <w:t>Содержание</w:t>
      </w:r>
      <w:r>
        <w:tab/>
        <w:t>программ профессиональной подготовки, переподготовки и повышения квалификации учитывает установленные квалификационные требования, профессионал</w:t>
      </w:r>
      <w:bookmarkStart w:id="1" w:name="_GoBack"/>
      <w:bookmarkEnd w:id="1"/>
      <w:r>
        <w:t>ьные</w:t>
      </w:r>
      <w:r>
        <w:t xml:space="preserve"> стандарты и требования соответствующих федеральных государственных образовательных стандартов среднего профессионального образования.</w:t>
      </w:r>
    </w:p>
    <w:p w:rsidR="0050518F" w:rsidRDefault="00573A7F">
      <w:pPr>
        <w:pStyle w:val="1"/>
        <w:numPr>
          <w:ilvl w:val="0"/>
          <w:numId w:val="3"/>
        </w:numPr>
        <w:shd w:val="clear" w:color="auto" w:fill="auto"/>
        <w:tabs>
          <w:tab w:val="left" w:pos="1821"/>
        </w:tabs>
        <w:ind w:left="40" w:right="40"/>
      </w:pPr>
      <w:r>
        <w:t xml:space="preserve">Профессиональной подготовки, переподготовки и повышения квалификации проводится с отрывом от производства, без отрыва от </w:t>
      </w:r>
      <w:r>
        <w:t>работы, с частичным отрывом от работы, в зависимости от программ и в соответствии с потребностями Заказчика.</w:t>
      </w:r>
    </w:p>
    <w:p w:rsidR="0050518F" w:rsidRDefault="00573A7F">
      <w:pPr>
        <w:pStyle w:val="1"/>
        <w:shd w:val="clear" w:color="auto" w:fill="auto"/>
        <w:ind w:left="40" w:right="40"/>
      </w:pPr>
      <w:r>
        <w:t>4.1.5 Программы подготовки, переподготовки и повышения квалификации для кадровых рабочих предусматривает от 250 до 840 часов обучения. В состав про</w:t>
      </w:r>
      <w:r>
        <w:t>грамм входит теоретический материал и производственное обучение.</w:t>
      </w:r>
    </w:p>
    <w:p w:rsidR="0050518F" w:rsidRDefault="00573A7F">
      <w:pPr>
        <w:pStyle w:val="1"/>
        <w:shd w:val="clear" w:color="auto" w:fill="auto"/>
        <w:ind w:left="40" w:right="40"/>
      </w:pPr>
      <w:r>
        <w:t>4.1.6.Учебные программы разрабатываются, утверждаются и реализуются Учебным центром самостоятельно на основе установленных нормативных документов с учётом потребности Заказчика.</w:t>
      </w:r>
    </w:p>
    <w:sectPr w:rsidR="0050518F">
      <w:type w:val="continuous"/>
      <w:pgSz w:w="11909" w:h="16838"/>
      <w:pgMar w:top="960" w:right="1012" w:bottom="960" w:left="10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A7F" w:rsidRDefault="00573A7F">
      <w:r>
        <w:separator/>
      </w:r>
    </w:p>
  </w:endnote>
  <w:endnote w:type="continuationSeparator" w:id="0">
    <w:p w:rsidR="00573A7F" w:rsidRDefault="0057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A7F" w:rsidRDefault="00573A7F"/>
  </w:footnote>
  <w:footnote w:type="continuationSeparator" w:id="0">
    <w:p w:rsidR="00573A7F" w:rsidRDefault="00573A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562"/>
    <w:multiLevelType w:val="multilevel"/>
    <w:tmpl w:val="1CB46E02"/>
    <w:lvl w:ilvl="0">
      <w:start w:val="2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37455"/>
    <w:multiLevelType w:val="multilevel"/>
    <w:tmpl w:val="57804D9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95C09"/>
    <w:multiLevelType w:val="multilevel"/>
    <w:tmpl w:val="F8F8E418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8F"/>
    <w:rsid w:val="0050518F"/>
    <w:rsid w:val="00573A7F"/>
    <w:rsid w:val="0083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24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24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Szon1</dc:creator>
  <cp:lastModifiedBy>Szon1</cp:lastModifiedBy>
  <cp:revision>1</cp:revision>
  <dcterms:created xsi:type="dcterms:W3CDTF">2015-05-12T12:37:00Z</dcterms:created>
  <dcterms:modified xsi:type="dcterms:W3CDTF">2015-05-12T12:38:00Z</dcterms:modified>
</cp:coreProperties>
</file>